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800"/>
      </w:tblGrid>
      <w:tr w:rsidR="007F18EA" w:rsidTr="007F18EA">
        <w:trPr>
          <w:trHeight w:val="360"/>
        </w:trPr>
        <w:tc>
          <w:tcPr>
            <w:tcW w:w="450" w:type="dxa"/>
            <w:shd w:val="clear" w:color="auto" w:fill="FFFFFF"/>
            <w:vAlign w:val="center"/>
          </w:tcPr>
          <w:p w:rsidR="007F18EA" w:rsidRDefault="007F18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7F18EA" w:rsidRDefault="007F18E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7F18EA" w:rsidRDefault="007F18EA" w:rsidP="007F18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VYHLÁSENIE</w:t>
      </w:r>
    </w:p>
    <w:p w:rsidR="007F18EA" w:rsidRDefault="007F18EA" w:rsidP="007F18EA">
      <w:pPr>
        <w:jc w:val="center"/>
        <w:rPr>
          <w:b/>
          <w:sz w:val="28"/>
          <w:szCs w:val="28"/>
          <w:u w:val="single"/>
        </w:rPr>
      </w:pPr>
    </w:p>
    <w:p w:rsidR="007F18EA" w:rsidRDefault="007F18EA" w:rsidP="007F18EA">
      <w:pPr>
        <w:jc w:val="center"/>
        <w:rPr>
          <w:b/>
          <w:sz w:val="28"/>
          <w:szCs w:val="28"/>
          <w:u w:val="single"/>
        </w:rPr>
      </w:pPr>
    </w:p>
    <w:p w:rsidR="007F18EA" w:rsidRDefault="007F18EA" w:rsidP="007F18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Dolupodpísaní</w:t>
      </w:r>
      <w:proofErr w:type="spellEnd"/>
      <w:r>
        <w:rPr>
          <w:sz w:val="28"/>
          <w:szCs w:val="28"/>
        </w:rPr>
        <w:t xml:space="preserve"> signatári Nitrianskej deklarácie za zachovanie suverenity Slovenskej republiky sledujeme s veľkým znepokojením politické dianie v Slovenskej republike od posledných parlamentných volieb. Charakteristické je postupnou demont</w:t>
      </w:r>
      <w:r w:rsidR="00A951BC">
        <w:rPr>
          <w:sz w:val="28"/>
          <w:szCs w:val="28"/>
        </w:rPr>
        <w:t>ážou právneho štátu, čiastočne živelnou</w:t>
      </w:r>
      <w:r>
        <w:rPr>
          <w:sz w:val="28"/>
          <w:szCs w:val="28"/>
        </w:rPr>
        <w:t xml:space="preserve">, čiastočne riadenou.  Posledné </w:t>
      </w:r>
      <w:proofErr w:type="spellStart"/>
      <w:r>
        <w:rPr>
          <w:sz w:val="28"/>
          <w:szCs w:val="28"/>
        </w:rPr>
        <w:t>protipandemické</w:t>
      </w:r>
      <w:proofErr w:type="spellEnd"/>
      <w:r>
        <w:rPr>
          <w:sz w:val="28"/>
          <w:szCs w:val="28"/>
        </w:rPr>
        <w:t xml:space="preserve"> opatrenia a signal</w:t>
      </w:r>
      <w:r w:rsidR="005F75DC">
        <w:rPr>
          <w:sz w:val="28"/>
          <w:szCs w:val="28"/>
        </w:rPr>
        <w:t>izovanie nastávajúcich krokov našu</w:t>
      </w:r>
      <w:r>
        <w:rPr>
          <w:sz w:val="28"/>
          <w:szCs w:val="28"/>
        </w:rPr>
        <w:t xml:space="preserve"> </w:t>
      </w:r>
      <w:r w:rsidR="005F75DC">
        <w:rPr>
          <w:sz w:val="28"/>
          <w:szCs w:val="28"/>
        </w:rPr>
        <w:t xml:space="preserve">republiku </w:t>
      </w:r>
      <w:r>
        <w:rPr>
          <w:sz w:val="28"/>
          <w:szCs w:val="28"/>
        </w:rPr>
        <w:t>privádzajú k novému vrcholu právnej anarchie</w:t>
      </w:r>
      <w:r w:rsidR="009E1E8F">
        <w:rPr>
          <w:sz w:val="28"/>
          <w:szCs w:val="28"/>
        </w:rPr>
        <w:t xml:space="preserve"> a signalizujú nástup diktatúry</w:t>
      </w:r>
      <w:r>
        <w:rPr>
          <w:sz w:val="28"/>
          <w:szCs w:val="28"/>
        </w:rPr>
        <w:t xml:space="preserve">: </w:t>
      </w:r>
    </w:p>
    <w:p w:rsidR="007F18EA" w:rsidRDefault="007F18EA" w:rsidP="007F18EA">
      <w:pPr>
        <w:jc w:val="both"/>
        <w:rPr>
          <w:sz w:val="28"/>
          <w:szCs w:val="28"/>
        </w:rPr>
      </w:pPr>
      <w:r>
        <w:rPr>
          <w:sz w:val="28"/>
          <w:szCs w:val="28"/>
        </w:rPr>
        <w:t>Zákaz rodinných návštev počas vianočnýc</w:t>
      </w:r>
      <w:r w:rsidR="005F75DC">
        <w:rPr>
          <w:sz w:val="28"/>
          <w:szCs w:val="28"/>
        </w:rPr>
        <w:t>h sviatkov: T</w:t>
      </w:r>
      <w:r>
        <w:rPr>
          <w:sz w:val="28"/>
          <w:szCs w:val="28"/>
        </w:rPr>
        <w:t xml:space="preserve">o majú občania očakávať, že im do bytu vtrhne polícia a bude legitimovať ľudí okolo stola a deportovať tých, ktorí tam nepatria?  </w:t>
      </w:r>
    </w:p>
    <w:p w:rsidR="007F18EA" w:rsidRDefault="007F18EA" w:rsidP="007F1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Vyplácanie sumy ako bonus za očkovanie je </w:t>
      </w:r>
      <w:r w:rsidR="009E1E8F">
        <w:rPr>
          <w:sz w:val="28"/>
          <w:szCs w:val="28"/>
        </w:rPr>
        <w:t>návod na o</w:t>
      </w:r>
      <w:r>
        <w:rPr>
          <w:sz w:val="28"/>
          <w:szCs w:val="28"/>
        </w:rPr>
        <w:t>bchodovanie s vlastným telom presne v duchu najstaršieho povolania</w:t>
      </w:r>
      <w:r w:rsidR="009E1E8F">
        <w:rPr>
          <w:sz w:val="28"/>
          <w:szCs w:val="28"/>
        </w:rPr>
        <w:t xml:space="preserve"> – </w:t>
      </w:r>
      <w:r w:rsidR="00A951BC">
        <w:rPr>
          <w:sz w:val="28"/>
          <w:szCs w:val="28"/>
        </w:rPr>
        <w:t xml:space="preserve">úkon </w:t>
      </w:r>
      <w:r w:rsidR="009E1E8F">
        <w:rPr>
          <w:sz w:val="28"/>
          <w:szCs w:val="28"/>
        </w:rPr>
        <w:t>za peniaze proti svoj</w:t>
      </w:r>
      <w:r w:rsidR="00A951BC">
        <w:rPr>
          <w:sz w:val="28"/>
          <w:szCs w:val="28"/>
        </w:rPr>
        <w:t>mu presvedčen</w:t>
      </w:r>
      <w:r w:rsidR="009E1E8F">
        <w:rPr>
          <w:sz w:val="28"/>
          <w:szCs w:val="28"/>
        </w:rPr>
        <w:t>i</w:t>
      </w:r>
      <w:r w:rsidR="00A951BC">
        <w:rPr>
          <w:sz w:val="28"/>
          <w:szCs w:val="28"/>
        </w:rPr>
        <w:t>u</w:t>
      </w:r>
      <w:r>
        <w:rPr>
          <w:sz w:val="28"/>
          <w:szCs w:val="28"/>
        </w:rPr>
        <w:t xml:space="preserve">. Je to hlboko nemorálne neetické a nekultúrne. </w:t>
      </w:r>
    </w:p>
    <w:p w:rsidR="007F18EA" w:rsidRDefault="007F18EA" w:rsidP="007F18EA">
      <w:pPr>
        <w:jc w:val="both"/>
        <w:rPr>
          <w:rFonts w:ascii="Calibri" w:hAnsi="Calibri" w:cs="Calibri"/>
          <w:color w:val="2A2E2E"/>
          <w:sz w:val="28"/>
          <w:szCs w:val="28"/>
        </w:rPr>
      </w:pPr>
      <w:r>
        <w:rPr>
          <w:sz w:val="28"/>
          <w:szCs w:val="28"/>
        </w:rPr>
        <w:t>Pokus o zavedenie povinného očkovania je v rozpore s r</w:t>
      </w:r>
      <w:r>
        <w:rPr>
          <w:rFonts w:ascii="Calibri" w:hAnsi="Calibri" w:cs="Calibri"/>
          <w:color w:val="2A2E2E"/>
          <w:sz w:val="28"/>
          <w:szCs w:val="28"/>
        </w:rPr>
        <w:t>ezolúci</w:t>
      </w:r>
      <w:r w:rsidR="009E1E8F">
        <w:rPr>
          <w:rFonts w:ascii="Calibri" w:hAnsi="Calibri" w:cs="Calibri"/>
          <w:color w:val="2A2E2E"/>
          <w:sz w:val="28"/>
          <w:szCs w:val="28"/>
        </w:rPr>
        <w:t>ou</w:t>
      </w:r>
      <w:r>
        <w:rPr>
          <w:rFonts w:ascii="Calibri" w:hAnsi="Calibri" w:cs="Calibri"/>
          <w:color w:val="2A2E2E"/>
          <w:sz w:val="28"/>
          <w:szCs w:val="28"/>
        </w:rPr>
        <w:t xml:space="preserve"> Parlamentného zhromaždenia Rady Európy č. 2361 z 27. januára 2021 . </w:t>
      </w:r>
      <w:r>
        <w:rPr>
          <w:rFonts w:ascii="Calibri" w:hAnsi="Calibri" w:cs="Calibri"/>
          <w:bCs/>
          <w:color w:val="2A2E2E"/>
          <w:sz w:val="28"/>
          <w:szCs w:val="28"/>
        </w:rPr>
        <w:t xml:space="preserve">Táto rezolúcia je pre nás záväzná a v bode </w:t>
      </w:r>
      <w:r>
        <w:rPr>
          <w:rFonts w:ascii="Calibri" w:hAnsi="Calibri" w:cs="Calibri"/>
          <w:color w:val="2A2E2E"/>
          <w:sz w:val="28"/>
          <w:szCs w:val="28"/>
        </w:rPr>
        <w:t xml:space="preserve">7.3.1 </w:t>
      </w:r>
      <w:r>
        <w:rPr>
          <w:rFonts w:ascii="Calibri" w:hAnsi="Calibri" w:cs="Calibri"/>
          <w:bCs/>
          <w:color w:val="2A2E2E"/>
          <w:sz w:val="28"/>
          <w:szCs w:val="28"/>
        </w:rPr>
        <w:t xml:space="preserve">hovorí: </w:t>
      </w:r>
      <w:r>
        <w:rPr>
          <w:rFonts w:ascii="Calibri" w:hAnsi="Calibri" w:cs="Calibri"/>
          <w:color w:val="2A2E2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2A2E2E"/>
          <w:sz w:val="28"/>
          <w:szCs w:val="28"/>
        </w:rPr>
        <w:t xml:space="preserve">Zabezpečiť, aby občania boli informovaní o tom, že očkovanie nie je povinné, a aby nikto nebol pod politickým, sociálnym alebo iným tlakom očkovaný, ak si to neželá. </w:t>
      </w:r>
      <w:r>
        <w:rPr>
          <w:rFonts w:ascii="Calibri" w:hAnsi="Calibri" w:cs="Calibri"/>
          <w:b/>
          <w:color w:val="2A2E2E"/>
          <w:sz w:val="28"/>
          <w:szCs w:val="28"/>
        </w:rPr>
        <w:br/>
      </w:r>
      <w:r w:rsidR="005F75DC">
        <w:rPr>
          <w:rFonts w:ascii="Calibri" w:hAnsi="Calibri" w:cs="Calibri"/>
          <w:color w:val="2A2E2E"/>
          <w:sz w:val="28"/>
          <w:szCs w:val="28"/>
        </w:rPr>
        <w:t>Vládny</w:t>
      </w:r>
      <w:r>
        <w:rPr>
          <w:rFonts w:ascii="Calibri" w:hAnsi="Calibri" w:cs="Calibri"/>
          <w:color w:val="2A2E2E"/>
          <w:sz w:val="28"/>
          <w:szCs w:val="28"/>
        </w:rPr>
        <w:t xml:space="preserve"> pokus</w:t>
      </w:r>
      <w:r w:rsidR="00DA46A0">
        <w:rPr>
          <w:rFonts w:ascii="Calibri" w:hAnsi="Calibri" w:cs="Calibri"/>
          <w:color w:val="2A2E2E"/>
          <w:sz w:val="28"/>
          <w:szCs w:val="28"/>
        </w:rPr>
        <w:t xml:space="preserve"> o povinné očkovanie</w:t>
      </w:r>
      <w:r>
        <w:rPr>
          <w:rFonts w:ascii="Calibri" w:hAnsi="Calibri" w:cs="Calibri"/>
          <w:color w:val="2A2E2E"/>
          <w:sz w:val="28"/>
          <w:szCs w:val="28"/>
        </w:rPr>
        <w:t xml:space="preserve"> je jasným krokom k stavu právnej anarchie. </w:t>
      </w:r>
    </w:p>
    <w:p w:rsidR="007F18EA" w:rsidRDefault="007F18EA" w:rsidP="007F18EA">
      <w:pPr>
        <w:jc w:val="both"/>
        <w:rPr>
          <w:rFonts w:ascii="Calibri" w:hAnsi="Calibri" w:cs="Calibri"/>
          <w:color w:val="2A2E2E"/>
          <w:sz w:val="28"/>
          <w:szCs w:val="28"/>
        </w:rPr>
      </w:pPr>
      <w:r>
        <w:rPr>
          <w:rFonts w:ascii="Calibri" w:hAnsi="Calibri" w:cs="Calibri"/>
          <w:color w:val="2A2E2E"/>
          <w:sz w:val="28"/>
          <w:szCs w:val="28"/>
        </w:rPr>
        <w:t xml:space="preserve">Myšlienka vakcinačných fanatikov  zaviesť platbu za liečbu </w:t>
      </w:r>
      <w:proofErr w:type="spellStart"/>
      <w:r>
        <w:rPr>
          <w:rFonts w:ascii="Calibri" w:hAnsi="Calibri" w:cs="Calibri"/>
          <w:color w:val="2A2E2E"/>
          <w:sz w:val="28"/>
          <w:szCs w:val="28"/>
        </w:rPr>
        <w:t>Covidu</w:t>
      </w:r>
      <w:proofErr w:type="spellEnd"/>
      <w:r w:rsidR="00DA46A0">
        <w:rPr>
          <w:rFonts w:ascii="Calibri" w:hAnsi="Calibri" w:cs="Calibri"/>
          <w:color w:val="2A2E2E"/>
          <w:sz w:val="28"/>
          <w:szCs w:val="28"/>
        </w:rPr>
        <w:t xml:space="preserve"> 19 </w:t>
      </w:r>
      <w:r>
        <w:rPr>
          <w:rFonts w:ascii="Calibri" w:hAnsi="Calibri" w:cs="Calibri"/>
          <w:color w:val="2A2E2E"/>
          <w:sz w:val="28"/>
          <w:szCs w:val="28"/>
        </w:rPr>
        <w:t>u neočkovaných je v priamom a hrubom rozpore s článkom 40 Ústavy SR</w:t>
      </w:r>
      <w:r w:rsidR="00A951BC">
        <w:rPr>
          <w:rFonts w:ascii="Calibri" w:hAnsi="Calibri" w:cs="Calibri"/>
          <w:color w:val="2A2E2E"/>
          <w:sz w:val="28"/>
          <w:szCs w:val="28"/>
        </w:rPr>
        <w:t xml:space="preserve"> o bezplatnej zdravotnej starostlivosti</w:t>
      </w:r>
      <w:r>
        <w:rPr>
          <w:rFonts w:ascii="Calibri" w:hAnsi="Calibri" w:cs="Calibri"/>
          <w:color w:val="2A2E2E"/>
          <w:sz w:val="28"/>
          <w:szCs w:val="28"/>
        </w:rPr>
        <w:t xml:space="preserve">. V praxi by </w:t>
      </w:r>
      <w:r w:rsidR="00DA46A0">
        <w:rPr>
          <w:rFonts w:ascii="Calibri" w:hAnsi="Calibri" w:cs="Calibri"/>
          <w:color w:val="2A2E2E"/>
          <w:sz w:val="28"/>
          <w:szCs w:val="28"/>
        </w:rPr>
        <w:t xml:space="preserve">takáto platba </w:t>
      </w:r>
      <w:r>
        <w:rPr>
          <w:rFonts w:ascii="Calibri" w:hAnsi="Calibri" w:cs="Calibri"/>
          <w:color w:val="2A2E2E"/>
          <w:sz w:val="28"/>
          <w:szCs w:val="28"/>
        </w:rPr>
        <w:t>mal</w:t>
      </w:r>
      <w:r w:rsidR="00DA46A0">
        <w:rPr>
          <w:rFonts w:ascii="Calibri" w:hAnsi="Calibri" w:cs="Calibri"/>
          <w:color w:val="2A2E2E"/>
          <w:sz w:val="28"/>
          <w:szCs w:val="28"/>
        </w:rPr>
        <w:t>a</w:t>
      </w:r>
      <w:r>
        <w:rPr>
          <w:rFonts w:ascii="Calibri" w:hAnsi="Calibri" w:cs="Calibri"/>
          <w:color w:val="2A2E2E"/>
          <w:sz w:val="28"/>
          <w:szCs w:val="28"/>
        </w:rPr>
        <w:t xml:space="preserve"> vražedný účinok, pretože ak by si neočkovaný mal liečbu ochorenia </w:t>
      </w:r>
      <w:proofErr w:type="spellStart"/>
      <w:r>
        <w:rPr>
          <w:rFonts w:ascii="Calibri" w:hAnsi="Calibri" w:cs="Calibri"/>
          <w:color w:val="2A2E2E"/>
          <w:sz w:val="28"/>
          <w:szCs w:val="28"/>
        </w:rPr>
        <w:t>Covid</w:t>
      </w:r>
      <w:proofErr w:type="spellEnd"/>
      <w:r>
        <w:rPr>
          <w:rFonts w:ascii="Calibri" w:hAnsi="Calibri" w:cs="Calibri"/>
          <w:color w:val="2A2E2E"/>
          <w:sz w:val="28"/>
          <w:szCs w:val="28"/>
        </w:rPr>
        <w:t xml:space="preserve"> 19 platiť, nepôjde ležať do nemocnice za situácie</w:t>
      </w:r>
      <w:r w:rsidR="00DA46A0">
        <w:rPr>
          <w:rFonts w:ascii="Calibri" w:hAnsi="Calibri" w:cs="Calibri"/>
          <w:color w:val="2A2E2E"/>
          <w:sz w:val="28"/>
          <w:szCs w:val="28"/>
        </w:rPr>
        <w:t>,</w:t>
      </w:r>
      <w:r>
        <w:rPr>
          <w:rFonts w:ascii="Calibri" w:hAnsi="Calibri" w:cs="Calibri"/>
          <w:color w:val="2A2E2E"/>
          <w:sz w:val="28"/>
          <w:szCs w:val="28"/>
        </w:rPr>
        <w:t xml:space="preserve"> </w:t>
      </w:r>
      <w:r w:rsidR="00DA46A0">
        <w:rPr>
          <w:rFonts w:ascii="Calibri" w:hAnsi="Calibri" w:cs="Calibri"/>
          <w:color w:val="2A2E2E"/>
          <w:sz w:val="28"/>
          <w:szCs w:val="28"/>
        </w:rPr>
        <w:t xml:space="preserve">že </w:t>
      </w:r>
      <w:r>
        <w:rPr>
          <w:rFonts w:ascii="Calibri" w:hAnsi="Calibri" w:cs="Calibri"/>
          <w:color w:val="2A2E2E"/>
          <w:sz w:val="28"/>
          <w:szCs w:val="28"/>
        </w:rPr>
        <w:t>ho to priprav</w:t>
      </w:r>
      <w:r w:rsidR="00DA46A0">
        <w:rPr>
          <w:rFonts w:ascii="Calibri" w:hAnsi="Calibri" w:cs="Calibri"/>
          <w:color w:val="2A2E2E"/>
          <w:sz w:val="28"/>
          <w:szCs w:val="28"/>
        </w:rPr>
        <w:t>í</w:t>
      </w:r>
      <w:r>
        <w:rPr>
          <w:rFonts w:ascii="Calibri" w:hAnsi="Calibri" w:cs="Calibri"/>
          <w:color w:val="2A2E2E"/>
          <w:sz w:val="28"/>
          <w:szCs w:val="28"/>
        </w:rPr>
        <w:t xml:space="preserve"> o strechu nad hlavou. Neposkytnutie nemocničnej liečby by úmrtnosť neočkovaných prudko zvýšilo.</w:t>
      </w:r>
      <w:r w:rsidR="00365DBC">
        <w:rPr>
          <w:rFonts w:ascii="Calibri" w:hAnsi="Calibri" w:cs="Calibri"/>
          <w:color w:val="2A2E2E"/>
          <w:sz w:val="28"/>
          <w:szCs w:val="28"/>
        </w:rPr>
        <w:t xml:space="preserve"> Toto nie je nápad krátkozrakých politikov, toto je nápad slepých politikov.  </w:t>
      </w:r>
    </w:p>
    <w:p w:rsidR="00E3445C" w:rsidRDefault="007B56DA" w:rsidP="007F18EA">
      <w:pPr>
        <w:jc w:val="both"/>
        <w:rPr>
          <w:rFonts w:ascii="Calibri" w:hAnsi="Calibri" w:cs="Calibri"/>
          <w:color w:val="2A2E2E"/>
          <w:sz w:val="28"/>
          <w:szCs w:val="28"/>
        </w:rPr>
      </w:pPr>
      <w:r>
        <w:rPr>
          <w:rFonts w:ascii="Calibri" w:hAnsi="Calibri" w:cs="Calibri"/>
          <w:color w:val="2A2E2E"/>
          <w:sz w:val="28"/>
          <w:szCs w:val="28"/>
        </w:rPr>
        <w:t>Nahlas sa pýtame: Ako môže byť povolená aplikácia m-RNA preparátov, keď do dnes nie je známa ani</w:t>
      </w:r>
      <w:r w:rsidR="00E3445C">
        <w:rPr>
          <w:rFonts w:ascii="Calibri" w:hAnsi="Calibri" w:cs="Calibri"/>
          <w:color w:val="2A2E2E"/>
          <w:sz w:val="28"/>
          <w:szCs w:val="28"/>
        </w:rPr>
        <w:t xml:space="preserve"> ich dávkovacia schéma! Do dnes</w:t>
      </w:r>
      <w:r>
        <w:rPr>
          <w:rFonts w:ascii="Calibri" w:hAnsi="Calibri" w:cs="Calibri"/>
          <w:color w:val="2A2E2E"/>
          <w:sz w:val="28"/>
          <w:szCs w:val="28"/>
        </w:rPr>
        <w:t xml:space="preserve"> nikto netuší, včítane výrobcu, koľko dávok bude potrebných  a ako často! Ako môže byť </w:t>
      </w:r>
      <w:r w:rsidR="00A951BC">
        <w:rPr>
          <w:rFonts w:ascii="Calibri" w:hAnsi="Calibri" w:cs="Calibri"/>
          <w:color w:val="2A2E2E"/>
          <w:sz w:val="28"/>
          <w:szCs w:val="28"/>
        </w:rPr>
        <w:t xml:space="preserve">jediným </w:t>
      </w:r>
      <w:r>
        <w:rPr>
          <w:rFonts w:ascii="Calibri" w:hAnsi="Calibri" w:cs="Calibri"/>
          <w:color w:val="2A2E2E"/>
          <w:sz w:val="28"/>
          <w:szCs w:val="28"/>
        </w:rPr>
        <w:t xml:space="preserve">diagnostickým kritériom test RT-PCR, ktorý nie je špecifickým testom na </w:t>
      </w:r>
      <w:proofErr w:type="spellStart"/>
      <w:r>
        <w:rPr>
          <w:rFonts w:ascii="Calibri" w:hAnsi="Calibri" w:cs="Calibri"/>
          <w:color w:val="2A2E2E"/>
          <w:sz w:val="28"/>
          <w:szCs w:val="28"/>
        </w:rPr>
        <w:t>Covid</w:t>
      </w:r>
      <w:proofErr w:type="spellEnd"/>
      <w:r>
        <w:rPr>
          <w:rFonts w:ascii="Calibri" w:hAnsi="Calibri" w:cs="Calibri"/>
          <w:color w:val="2A2E2E"/>
          <w:sz w:val="28"/>
          <w:szCs w:val="28"/>
        </w:rPr>
        <w:t xml:space="preserve"> 19, ale je pozitívny aj pri iných vírusových infekciách mimo </w:t>
      </w:r>
      <w:proofErr w:type="spellStart"/>
      <w:r>
        <w:rPr>
          <w:rFonts w:ascii="Calibri" w:hAnsi="Calibri" w:cs="Calibri"/>
          <w:color w:val="2A2E2E"/>
          <w:sz w:val="28"/>
          <w:szCs w:val="28"/>
        </w:rPr>
        <w:t>Covidu</w:t>
      </w:r>
      <w:proofErr w:type="spellEnd"/>
      <w:r>
        <w:rPr>
          <w:rFonts w:ascii="Calibri" w:hAnsi="Calibri" w:cs="Calibri"/>
          <w:color w:val="2A2E2E"/>
          <w:sz w:val="28"/>
          <w:szCs w:val="28"/>
        </w:rPr>
        <w:t xml:space="preserve"> 19! </w:t>
      </w:r>
      <w:r w:rsidR="00DA46A0">
        <w:rPr>
          <w:rFonts w:ascii="Calibri" w:hAnsi="Calibri" w:cs="Calibri"/>
          <w:color w:val="2A2E2E"/>
          <w:sz w:val="28"/>
          <w:szCs w:val="28"/>
        </w:rPr>
        <w:lastRenderedPageBreak/>
        <w:t xml:space="preserve">Rozhodnutia, súvisiace s ochorením </w:t>
      </w:r>
      <w:proofErr w:type="spellStart"/>
      <w:r w:rsidR="00DA46A0">
        <w:rPr>
          <w:rFonts w:ascii="Calibri" w:hAnsi="Calibri" w:cs="Calibri"/>
          <w:color w:val="2A2E2E"/>
          <w:sz w:val="28"/>
          <w:szCs w:val="28"/>
        </w:rPr>
        <w:t>Covid</w:t>
      </w:r>
      <w:proofErr w:type="spellEnd"/>
      <w:r w:rsidR="00DA46A0">
        <w:rPr>
          <w:rFonts w:ascii="Calibri" w:hAnsi="Calibri" w:cs="Calibri"/>
          <w:color w:val="2A2E2E"/>
          <w:sz w:val="28"/>
          <w:szCs w:val="28"/>
        </w:rPr>
        <w:t xml:space="preserve"> 19 poukazujú, že sa nejedná o zdravie a životy ľudí, že </w:t>
      </w:r>
      <w:r w:rsidR="00E3445C">
        <w:rPr>
          <w:rFonts w:ascii="Calibri" w:hAnsi="Calibri" w:cs="Calibri"/>
          <w:color w:val="2A2E2E"/>
          <w:sz w:val="28"/>
          <w:szCs w:val="28"/>
        </w:rPr>
        <w:t xml:space="preserve">primárnym </w:t>
      </w:r>
      <w:r>
        <w:rPr>
          <w:rFonts w:ascii="Calibri" w:hAnsi="Calibri" w:cs="Calibri"/>
          <w:color w:val="2A2E2E"/>
          <w:sz w:val="28"/>
          <w:szCs w:val="28"/>
        </w:rPr>
        <w:t xml:space="preserve">cieľom je </w:t>
      </w:r>
      <w:r w:rsidR="00DA46A0">
        <w:rPr>
          <w:rFonts w:ascii="Calibri" w:hAnsi="Calibri" w:cs="Calibri"/>
          <w:color w:val="2A2E2E"/>
          <w:sz w:val="28"/>
          <w:szCs w:val="28"/>
        </w:rPr>
        <w:t xml:space="preserve"> aplikácia m-RNA preparátov do našich občanov.</w:t>
      </w:r>
      <w:r>
        <w:rPr>
          <w:rFonts w:ascii="Calibri" w:hAnsi="Calibri" w:cs="Calibri"/>
          <w:color w:val="2A2E2E"/>
          <w:sz w:val="28"/>
          <w:szCs w:val="28"/>
        </w:rPr>
        <w:t xml:space="preserve"> Ak by išlo o zdravie a životy občanov, bol by záujem aj o</w:t>
      </w:r>
      <w:r w:rsidR="005F75DC">
        <w:rPr>
          <w:rFonts w:ascii="Calibri" w:hAnsi="Calibri" w:cs="Calibri"/>
          <w:color w:val="2A2E2E"/>
          <w:sz w:val="28"/>
          <w:szCs w:val="28"/>
        </w:rPr>
        <w:t xml:space="preserve"> prevenciu, </w:t>
      </w:r>
      <w:r w:rsidR="00E3445C">
        <w:rPr>
          <w:rFonts w:ascii="Calibri" w:hAnsi="Calibri" w:cs="Calibri"/>
          <w:color w:val="2A2E2E"/>
          <w:sz w:val="28"/>
          <w:szCs w:val="28"/>
        </w:rPr>
        <w:t>intenzívne vy</w:t>
      </w:r>
      <w:r>
        <w:rPr>
          <w:rFonts w:ascii="Calibri" w:hAnsi="Calibri" w:cs="Calibri"/>
          <w:color w:val="2A2E2E"/>
          <w:sz w:val="28"/>
          <w:szCs w:val="28"/>
        </w:rPr>
        <w:t>užívanie lieč</w:t>
      </w:r>
      <w:r w:rsidR="00E3445C">
        <w:rPr>
          <w:rFonts w:ascii="Calibri" w:hAnsi="Calibri" w:cs="Calibri"/>
          <w:color w:val="2A2E2E"/>
          <w:sz w:val="28"/>
          <w:szCs w:val="28"/>
        </w:rPr>
        <w:t>e</w:t>
      </w:r>
      <w:r>
        <w:rPr>
          <w:rFonts w:ascii="Calibri" w:hAnsi="Calibri" w:cs="Calibri"/>
          <w:color w:val="2A2E2E"/>
          <w:sz w:val="28"/>
          <w:szCs w:val="28"/>
        </w:rPr>
        <w:t>b</w:t>
      </w:r>
      <w:r w:rsidR="00E3445C">
        <w:rPr>
          <w:rFonts w:ascii="Calibri" w:hAnsi="Calibri" w:cs="Calibri"/>
          <w:color w:val="2A2E2E"/>
          <w:sz w:val="28"/>
          <w:szCs w:val="28"/>
        </w:rPr>
        <w:t>ných postupov</w:t>
      </w:r>
      <w:r>
        <w:rPr>
          <w:rFonts w:ascii="Calibri" w:hAnsi="Calibri" w:cs="Calibri"/>
          <w:color w:val="2A2E2E"/>
          <w:sz w:val="28"/>
          <w:szCs w:val="28"/>
        </w:rPr>
        <w:t xml:space="preserve"> a použitie klasických vektorových vakcín.</w:t>
      </w:r>
    </w:p>
    <w:p w:rsidR="00E3445C" w:rsidRDefault="00E3445C" w:rsidP="007F18EA">
      <w:pPr>
        <w:jc w:val="both"/>
        <w:rPr>
          <w:rFonts w:ascii="Calibri" w:hAnsi="Calibri" w:cs="Calibri"/>
          <w:color w:val="2A2E2E"/>
          <w:sz w:val="28"/>
          <w:szCs w:val="28"/>
        </w:rPr>
      </w:pPr>
      <w:r>
        <w:rPr>
          <w:rFonts w:ascii="Calibri" w:hAnsi="Calibri" w:cs="Calibri"/>
          <w:color w:val="2A2E2E"/>
          <w:sz w:val="28"/>
          <w:szCs w:val="28"/>
        </w:rPr>
        <w:t>Žiadame zverejnenie všetkých zmlúv, ktoré SR uzavrela s EÚ o dodávkach vakcín včítane cenových podmienok. Žiadame zverejnenie všetkých zmlúv medzi SR a výrobcami vakcín, včítane cenových podmienok! Žiadame zverejnenie všetkej dokumentácie, súvisiacej s konzíliom odborníkov</w:t>
      </w:r>
      <w:r w:rsidR="00E977E5">
        <w:rPr>
          <w:rFonts w:ascii="Calibri" w:hAnsi="Calibri" w:cs="Calibri"/>
          <w:color w:val="2A2E2E"/>
          <w:sz w:val="28"/>
          <w:szCs w:val="28"/>
        </w:rPr>
        <w:t>, včítane zriaďovateľ</w:t>
      </w:r>
      <w:r>
        <w:rPr>
          <w:rFonts w:ascii="Calibri" w:hAnsi="Calibri" w:cs="Calibri"/>
          <w:color w:val="2A2E2E"/>
          <w:sz w:val="28"/>
          <w:szCs w:val="28"/>
        </w:rPr>
        <w:t>a,  štatútu, rokovacieho poriadku,  všetkých zápisníc z rokovaní, ako aj menného zoznamu členov  a honorárov členov konzília odborníkov.</w:t>
      </w:r>
    </w:p>
    <w:p w:rsidR="00DA46A0" w:rsidRDefault="00E3445C" w:rsidP="007F18EA">
      <w:pPr>
        <w:jc w:val="both"/>
        <w:rPr>
          <w:rFonts w:ascii="Calibri" w:hAnsi="Calibri" w:cs="Calibri"/>
          <w:color w:val="2A2E2E"/>
          <w:sz w:val="28"/>
          <w:szCs w:val="28"/>
        </w:rPr>
      </w:pPr>
      <w:r>
        <w:rPr>
          <w:rFonts w:ascii="Calibri" w:hAnsi="Calibri" w:cs="Calibri"/>
          <w:color w:val="2A2E2E"/>
          <w:sz w:val="28"/>
          <w:szCs w:val="28"/>
        </w:rPr>
        <w:t xml:space="preserve">Mnoho signálov nasvedčuje, že európske elity strácajú záujem o pokračovanie </w:t>
      </w:r>
      <w:r w:rsidR="00A951BC">
        <w:rPr>
          <w:rFonts w:ascii="Calibri" w:hAnsi="Calibri" w:cs="Calibri"/>
          <w:color w:val="2A2E2E"/>
          <w:sz w:val="28"/>
          <w:szCs w:val="28"/>
        </w:rPr>
        <w:t>súčasnej podoby</w:t>
      </w:r>
      <w:r w:rsidR="00E977E5">
        <w:rPr>
          <w:rFonts w:ascii="Calibri" w:hAnsi="Calibri" w:cs="Calibri"/>
          <w:color w:val="2A2E2E"/>
          <w:sz w:val="28"/>
          <w:szCs w:val="28"/>
        </w:rPr>
        <w:t xml:space="preserve"> demokracie a</w:t>
      </w:r>
      <w:r w:rsidR="00A951BC">
        <w:rPr>
          <w:rFonts w:ascii="Calibri" w:hAnsi="Calibri" w:cs="Calibri"/>
          <w:color w:val="2A2E2E"/>
          <w:sz w:val="28"/>
          <w:szCs w:val="28"/>
        </w:rPr>
        <w:t xml:space="preserve"> dodržiavania ľudských práv, postavených  na slobode slova, názoru a osobnej integrity. Nadchádza čas, keď je legitímne začať hľadať nové možnosti postavenia Slovenskej republiky v európskom priestore. </w:t>
      </w:r>
      <w:r w:rsidR="007B56DA">
        <w:rPr>
          <w:rFonts w:ascii="Calibri" w:hAnsi="Calibri" w:cs="Calibri"/>
          <w:color w:val="2A2E2E"/>
          <w:sz w:val="28"/>
          <w:szCs w:val="28"/>
        </w:rPr>
        <w:t xml:space="preserve"> </w:t>
      </w:r>
      <w:r w:rsidR="00DA46A0">
        <w:rPr>
          <w:rFonts w:ascii="Calibri" w:hAnsi="Calibri" w:cs="Calibri"/>
          <w:color w:val="2A2E2E"/>
          <w:sz w:val="28"/>
          <w:szCs w:val="28"/>
        </w:rPr>
        <w:t xml:space="preserve"> </w:t>
      </w:r>
    </w:p>
    <w:p w:rsidR="005D0A9C" w:rsidRPr="00E977E5" w:rsidRDefault="005D0A9C" w:rsidP="007F18EA">
      <w:pPr>
        <w:rPr>
          <w:sz w:val="28"/>
          <w:szCs w:val="28"/>
        </w:rPr>
      </w:pPr>
    </w:p>
    <w:p w:rsidR="00E977E5" w:rsidRPr="00E977E5" w:rsidRDefault="00E977E5" w:rsidP="007F18EA">
      <w:pPr>
        <w:rPr>
          <w:sz w:val="28"/>
          <w:szCs w:val="28"/>
        </w:rPr>
      </w:pPr>
      <w:r w:rsidRPr="00E977E5">
        <w:rPr>
          <w:sz w:val="28"/>
          <w:szCs w:val="28"/>
        </w:rPr>
        <w:t>V Nitre, 11.12.2021</w:t>
      </w:r>
    </w:p>
    <w:p w:rsidR="00E977E5" w:rsidRPr="00E977E5" w:rsidRDefault="00E977E5" w:rsidP="007F18EA">
      <w:pPr>
        <w:rPr>
          <w:sz w:val="28"/>
          <w:szCs w:val="28"/>
        </w:rPr>
      </w:pPr>
    </w:p>
    <w:p w:rsidR="00E977E5" w:rsidRPr="00E977E5" w:rsidRDefault="00D0776C" w:rsidP="007F18EA">
      <w:pPr>
        <w:rPr>
          <w:sz w:val="28"/>
          <w:szCs w:val="28"/>
        </w:rPr>
      </w:pPr>
      <w:r>
        <w:rPr>
          <w:sz w:val="28"/>
          <w:szCs w:val="28"/>
        </w:rPr>
        <w:t>Signatári v</w:t>
      </w:r>
      <w:r w:rsidR="00E977E5" w:rsidRPr="00E977E5">
        <w:rPr>
          <w:sz w:val="28"/>
          <w:szCs w:val="28"/>
        </w:rPr>
        <w:t xml:space="preserve"> abecednom poradí: </w:t>
      </w:r>
      <w:r w:rsidR="00E977E5">
        <w:rPr>
          <w:sz w:val="28"/>
          <w:szCs w:val="28"/>
        </w:rPr>
        <w:t>Ing. Peter Božík,</w:t>
      </w:r>
      <w:r>
        <w:rPr>
          <w:sz w:val="28"/>
          <w:szCs w:val="28"/>
        </w:rPr>
        <w:t xml:space="preserve"> </w:t>
      </w:r>
      <w:proofErr w:type="spellStart"/>
      <w:r w:rsidR="00E977E5" w:rsidRPr="00E977E5">
        <w:rPr>
          <w:sz w:val="28"/>
          <w:szCs w:val="28"/>
        </w:rPr>
        <w:t>IngTibor</w:t>
      </w:r>
      <w:proofErr w:type="spellEnd"/>
      <w:r w:rsidR="00E977E5" w:rsidRPr="00E977E5">
        <w:rPr>
          <w:sz w:val="28"/>
          <w:szCs w:val="28"/>
        </w:rPr>
        <w:t xml:space="preserve"> Danáč</w:t>
      </w:r>
      <w:r w:rsidR="00E977E5">
        <w:rPr>
          <w:sz w:val="28"/>
          <w:szCs w:val="28"/>
        </w:rPr>
        <w:t>,</w:t>
      </w:r>
      <w:r>
        <w:rPr>
          <w:sz w:val="28"/>
          <w:szCs w:val="28"/>
        </w:rPr>
        <w:t xml:space="preserve"> MSc</w:t>
      </w:r>
      <w:bookmarkStart w:id="0" w:name="_GoBack"/>
      <w:bookmarkEnd w:id="0"/>
      <w:r>
        <w:rPr>
          <w:sz w:val="28"/>
          <w:szCs w:val="28"/>
        </w:rPr>
        <w:t>.,</w:t>
      </w:r>
      <w:r w:rsidR="00E977E5">
        <w:rPr>
          <w:sz w:val="28"/>
          <w:szCs w:val="28"/>
        </w:rPr>
        <w:t xml:space="preserve"> Ivan Pauer, MUDr. Štefan Paulov, RNDr. Jozef Prokeš, CSc., Ing. Jozef Šedovič.</w:t>
      </w:r>
    </w:p>
    <w:sectPr w:rsidR="00E977E5" w:rsidRPr="00E9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A"/>
    <w:rsid w:val="00365DBC"/>
    <w:rsid w:val="005D0A9C"/>
    <w:rsid w:val="005F75DC"/>
    <w:rsid w:val="007B56DA"/>
    <w:rsid w:val="007F18EA"/>
    <w:rsid w:val="009E1E8F"/>
    <w:rsid w:val="00A951BC"/>
    <w:rsid w:val="00D0776C"/>
    <w:rsid w:val="00DA46A0"/>
    <w:rsid w:val="00E3445C"/>
    <w:rsid w:val="00E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5C9A-3BC3-4CB3-A026-547B5C3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8EA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2021-12-10T14:34:00Z</dcterms:created>
  <dcterms:modified xsi:type="dcterms:W3CDTF">2021-12-11T17:10:00Z</dcterms:modified>
</cp:coreProperties>
</file>