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EE1" w:rsidRDefault="008628CF" w:rsidP="008628CF">
      <w:pPr>
        <w:jc w:val="center"/>
        <w:rPr>
          <w:b/>
          <w:sz w:val="44"/>
          <w:szCs w:val="44"/>
        </w:rPr>
      </w:pPr>
      <w:r w:rsidRPr="008628CF">
        <w:rPr>
          <w:b/>
          <w:sz w:val="44"/>
          <w:szCs w:val="44"/>
        </w:rPr>
        <w:t>Nič tomu nebráni</w:t>
      </w:r>
      <w:r>
        <w:rPr>
          <w:b/>
          <w:sz w:val="44"/>
          <w:szCs w:val="44"/>
        </w:rPr>
        <w:t>, iba ak odvaha.</w:t>
      </w:r>
    </w:p>
    <w:p w:rsidR="008628CF" w:rsidRPr="008628CF" w:rsidRDefault="008628CF" w:rsidP="008628CF">
      <w:pPr>
        <w:jc w:val="both"/>
        <w:rPr>
          <w:b/>
          <w:sz w:val="32"/>
          <w:szCs w:val="32"/>
        </w:rPr>
      </w:pPr>
    </w:p>
    <w:p w:rsidR="008628CF" w:rsidRDefault="008628CF" w:rsidP="008628CF">
      <w:pPr>
        <w:jc w:val="both"/>
        <w:rPr>
          <w:b/>
          <w:sz w:val="28"/>
          <w:szCs w:val="28"/>
        </w:rPr>
      </w:pPr>
      <w:r w:rsidRPr="008628CF">
        <w:rPr>
          <w:b/>
          <w:sz w:val="28"/>
          <w:szCs w:val="28"/>
        </w:rPr>
        <w:t xml:space="preserve">Vzhľadom na vývoj vnútroštátnej situácie aj v súvislosti s medzinárodným kontextom sa javia nevyhnutné niektoré </w:t>
      </w:r>
      <w:r>
        <w:rPr>
          <w:b/>
          <w:sz w:val="28"/>
          <w:szCs w:val="28"/>
        </w:rPr>
        <w:t xml:space="preserve">politické a legislatívne </w:t>
      </w:r>
      <w:r w:rsidRPr="008628CF">
        <w:rPr>
          <w:b/>
          <w:sz w:val="28"/>
          <w:szCs w:val="28"/>
        </w:rPr>
        <w:t>kroky:</w:t>
      </w:r>
    </w:p>
    <w:p w:rsidR="008628CF" w:rsidRDefault="008628CF" w:rsidP="008628CF">
      <w:pPr>
        <w:jc w:val="both"/>
        <w:rPr>
          <w:b/>
          <w:sz w:val="28"/>
          <w:szCs w:val="28"/>
        </w:rPr>
      </w:pPr>
    </w:p>
    <w:p w:rsidR="008628CF" w:rsidRDefault="00540724" w:rsidP="00862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r w:rsidR="008628CF">
        <w:rPr>
          <w:sz w:val="28"/>
          <w:szCs w:val="28"/>
        </w:rPr>
        <w:t xml:space="preserve">Potrebné je urýchlene prijať Zákon na ochranu republiky. Bývalá ČSR prijala 19. marca 1923 Zákon na ochranu republiky, na internete </w:t>
      </w:r>
      <w:r w:rsidR="00264EAF">
        <w:rPr>
          <w:sz w:val="28"/>
          <w:szCs w:val="28"/>
        </w:rPr>
        <w:t>sa dá</w:t>
      </w:r>
      <w:r w:rsidR="008628CF">
        <w:rPr>
          <w:sz w:val="28"/>
          <w:szCs w:val="28"/>
        </w:rPr>
        <w:t xml:space="preserve"> ľahko vyhľadať. Je plne aktuálny aj dnes. Po gramatickej a štylistickej </w:t>
      </w:r>
      <w:r w:rsidR="00264EAF">
        <w:rPr>
          <w:sz w:val="28"/>
          <w:szCs w:val="28"/>
        </w:rPr>
        <w:t>úprave</w:t>
      </w:r>
      <w:r w:rsidR="008628CF">
        <w:rPr>
          <w:sz w:val="28"/>
          <w:szCs w:val="28"/>
        </w:rPr>
        <w:t xml:space="preserve"> je ho možné</w:t>
      </w:r>
      <w:r w:rsidR="00264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prakticky </w:t>
      </w:r>
      <w:r w:rsidR="00264EAF">
        <w:rPr>
          <w:sz w:val="28"/>
          <w:szCs w:val="28"/>
        </w:rPr>
        <w:t xml:space="preserve">kompletne </w:t>
      </w:r>
      <w:r w:rsidR="008628CF">
        <w:rPr>
          <w:sz w:val="28"/>
          <w:szCs w:val="28"/>
        </w:rPr>
        <w:t xml:space="preserve"> prijať</w:t>
      </w:r>
      <w:r w:rsidR="00264EAF">
        <w:rPr>
          <w:sz w:val="28"/>
          <w:szCs w:val="28"/>
        </w:rPr>
        <w:t>.</w:t>
      </w:r>
      <w:r w:rsidR="008628CF">
        <w:rPr>
          <w:sz w:val="28"/>
          <w:szCs w:val="28"/>
        </w:rPr>
        <w:t xml:space="preserve"> </w:t>
      </w:r>
      <w:r w:rsidR="00264EAF">
        <w:rPr>
          <w:sz w:val="28"/>
          <w:szCs w:val="28"/>
        </w:rPr>
        <w:t>V</w:t>
      </w:r>
      <w:r w:rsidR="008628CF">
        <w:rPr>
          <w:sz w:val="28"/>
          <w:szCs w:val="28"/>
        </w:rPr>
        <w:t>čítane výšky trestov, ktoré, mimochodom</w:t>
      </w:r>
      <w:r w:rsidR="00264EAF">
        <w:rPr>
          <w:sz w:val="28"/>
          <w:szCs w:val="28"/>
        </w:rPr>
        <w:t>,</w:t>
      </w:r>
      <w:r w:rsidR="008628CF">
        <w:rPr>
          <w:sz w:val="28"/>
          <w:szCs w:val="28"/>
        </w:rPr>
        <w:t xml:space="preserve"> sú za mnohé delikty až vo výške 20 rokov. </w:t>
      </w:r>
      <w:r w:rsidR="00E75966">
        <w:rPr>
          <w:sz w:val="28"/>
          <w:szCs w:val="28"/>
        </w:rPr>
        <w:t>Zákon</w:t>
      </w:r>
      <w:r w:rsidR="009867CE">
        <w:rPr>
          <w:sz w:val="28"/>
          <w:szCs w:val="28"/>
        </w:rPr>
        <w:t xml:space="preserve"> z roku 1923 je pozoruhodne </w:t>
      </w:r>
      <w:r w:rsidR="00264EAF">
        <w:rPr>
          <w:sz w:val="28"/>
          <w:szCs w:val="28"/>
        </w:rPr>
        <w:t>potrebný</w:t>
      </w:r>
      <w:r w:rsidR="009867CE">
        <w:rPr>
          <w:sz w:val="28"/>
          <w:szCs w:val="28"/>
        </w:rPr>
        <w:t xml:space="preserve"> aj dnes, </w:t>
      </w:r>
      <w:r w:rsidR="00264EAF">
        <w:rPr>
          <w:sz w:val="28"/>
          <w:szCs w:val="28"/>
        </w:rPr>
        <w:t xml:space="preserve">plne </w:t>
      </w:r>
      <w:r w:rsidR="009867CE">
        <w:rPr>
          <w:sz w:val="28"/>
          <w:szCs w:val="28"/>
        </w:rPr>
        <w:t xml:space="preserve">vyhovoval Masarykovej ČSR, ktorá sa vykresľuje aj </w:t>
      </w:r>
      <w:r w:rsidR="00DE3D00">
        <w:rPr>
          <w:sz w:val="28"/>
          <w:szCs w:val="28"/>
        </w:rPr>
        <w:t xml:space="preserve">ako </w:t>
      </w:r>
      <w:r w:rsidR="009867CE">
        <w:rPr>
          <w:sz w:val="28"/>
          <w:szCs w:val="28"/>
        </w:rPr>
        <w:t>pilier a vzor demokracie</w:t>
      </w:r>
      <w:r w:rsidR="00264EAF">
        <w:rPr>
          <w:sz w:val="28"/>
          <w:szCs w:val="28"/>
        </w:rPr>
        <w:t>.</w:t>
      </w:r>
      <w:r w:rsidR="009867CE">
        <w:rPr>
          <w:sz w:val="28"/>
          <w:szCs w:val="28"/>
        </w:rPr>
        <w:t xml:space="preserve">  Je nevyhnutné ho urýchlene prijať, určite to upokojí aj občanov!</w:t>
      </w:r>
      <w:r w:rsidR="00264EAF">
        <w:rPr>
          <w:sz w:val="28"/>
          <w:szCs w:val="28"/>
        </w:rPr>
        <w:t xml:space="preserve"> Nič tomu nebráni, iba ak odvaha!</w:t>
      </w:r>
    </w:p>
    <w:p w:rsidR="009867CE" w:rsidRPr="00E510B9" w:rsidRDefault="00540724" w:rsidP="00F4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</w:pPr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b/ </w:t>
      </w:r>
      <w:proofErr w:type="spellStart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Zákon</w:t>
      </w:r>
      <w:proofErr w:type="spellEnd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“</w:t>
      </w:r>
      <w:proofErr w:type="gramStart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FARA</w:t>
      </w:r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”</w:t>
      </w:r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o</w:t>
      </w:r>
      <w:proofErr w:type="gramEnd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mimovládnych</w:t>
      </w:r>
      <w:proofErr w:type="spellEnd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organizáciách</w:t>
      </w:r>
      <w:proofErr w:type="spellEnd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-Foreign agents registration act- </w:t>
      </w:r>
      <w:proofErr w:type="spellStart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bol</w:t>
      </w:r>
      <w:proofErr w:type="spellEnd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prijatý</w:t>
      </w:r>
      <w:proofErr w:type="spellEnd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v USA v r. 1938. </w:t>
      </w:r>
      <w:proofErr w:type="spellStart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Platný</w:t>
      </w:r>
      <w:proofErr w:type="spellEnd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je do </w:t>
      </w:r>
      <w:proofErr w:type="spellStart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dnes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,</w:t>
      </w:r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7</w:t>
      </w:r>
      <w:r w:rsidR="00DE3D00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7</w:t>
      </w:r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rokov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,</w:t>
      </w:r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platí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aj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v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Izraeli</w:t>
      </w:r>
      <w:proofErr w:type="spellEnd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. </w:t>
      </w:r>
      <w:proofErr w:type="spellStart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Čas</w:t>
      </w:r>
      <w:proofErr w:type="spellEnd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overil</w:t>
      </w:r>
      <w:proofErr w:type="spellEnd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9867CE" w:rsidRP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je</w:t>
      </w:r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ho</w:t>
      </w:r>
      <w:proofErr w:type="spellEnd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správnosť</w:t>
      </w:r>
      <w:proofErr w:type="spellEnd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gramStart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a</w:t>
      </w:r>
      <w:proofErr w:type="gramEnd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oprávnenosť</w:t>
      </w:r>
      <w:proofErr w:type="spellEnd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, je </w:t>
      </w:r>
      <w:proofErr w:type="spellStart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nevyhnutné</w:t>
      </w:r>
      <w:proofErr w:type="spellEnd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ho </w:t>
      </w:r>
      <w:proofErr w:type="spellStart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prijať</w:t>
      </w:r>
      <w:proofErr w:type="spellEnd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bez </w:t>
      </w:r>
      <w:proofErr w:type="spellStart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vytáčok</w:t>
      </w:r>
      <w:proofErr w:type="spellEnd"/>
      <w:r w:rsidR="00F40C4A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, bez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prikrášľovania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a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zmäkčovania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.</w:t>
      </w:r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Prijímať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ho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len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ako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nejakú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vypitvanú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atrapu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by bolo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prejavom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slabosti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.</w:t>
      </w:r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Nič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tomu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nebráni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,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iba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ak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odvaha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!</w:t>
      </w:r>
    </w:p>
    <w:p w:rsidR="00E510B9" w:rsidRDefault="00540724" w:rsidP="00F4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</w:pPr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c/ </w:t>
      </w:r>
      <w:proofErr w:type="spellStart"/>
      <w:r w:rsidR="00E510B9" w:rsidRP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Pani</w:t>
      </w:r>
      <w:proofErr w:type="spellEnd"/>
      <w:r w:rsidR="00E510B9" w:rsidRP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 w:rsidRP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Saková</w:t>
      </w:r>
      <w:proofErr w:type="spellEnd"/>
      <w:r w:rsidR="00E510B9" w:rsidRP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by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sa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mala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vrátiť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do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parlamentu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,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prípadne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byť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zvolená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aj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za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predsedníčku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NRSR. To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u</w:t>
      </w:r>
      <w:r w:rsidR="00DE3D00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robí</w:t>
      </w:r>
      <w:proofErr w:type="spellEnd"/>
      <w:r w:rsidR="00DE3D00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DE3D00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poriadok</w:t>
      </w:r>
      <w:proofErr w:type="spellEnd"/>
      <w:r w:rsidR="00DE3D00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s </w:t>
      </w:r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Migaľ</w:t>
      </w:r>
      <w:r w:rsidR="00DE3D00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om</w:t>
      </w:r>
      <w:bookmarkStart w:id="0" w:name="_GoBack"/>
      <w:bookmarkEnd w:id="0"/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,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ktorý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sa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do NRSR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dostal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len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ako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náhradník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za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pani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Sakovú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.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Z</w:t>
      </w:r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vyšní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traja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hlasáci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hneď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pochopia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,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koľká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odbila</w:t>
      </w:r>
      <w:proofErr w:type="spellEnd"/>
      <w:r w:rsidR="00E510B9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.</w:t>
      </w:r>
    </w:p>
    <w:p w:rsidR="00264EAF" w:rsidRDefault="00540724" w:rsidP="00F4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</w:pPr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d/ </w:t>
      </w:r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Je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najvyšší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čas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urobiť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poriadok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s STVR!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Zvoliť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radu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STVR a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vymenovať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riaditeľa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!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Už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včera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bolo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neskoro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!</w:t>
      </w:r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Súčasnú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liknavosť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voliči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vládnej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koalície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naozaj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nechápu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.</w:t>
      </w:r>
    </w:p>
    <w:p w:rsidR="00264EAF" w:rsidRDefault="00540724" w:rsidP="00F4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</w:pPr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e/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Prečo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časť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automobilov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policajného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zboru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je v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ukrajinských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národných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farbách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?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Minulá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vláda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ich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nafarbila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na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žlto-modro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,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tak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ideologicky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správne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, po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ukrajinsky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, je to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dosť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trápne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.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P</w:t>
      </w:r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rečo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ste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ich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ešte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nezmenili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na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slovenské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národné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farby</w:t>
      </w:r>
      <w:proofErr w:type="spellEnd"/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?</w:t>
      </w:r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Nič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tomu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nebráni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,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iba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ak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odvaha</w:t>
      </w:r>
      <w:proofErr w:type="spellEnd"/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.</w:t>
      </w:r>
      <w:r w:rsidR="00264EAF"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 xml:space="preserve"> </w:t>
      </w:r>
    </w:p>
    <w:p w:rsidR="00540724" w:rsidRDefault="00540724" w:rsidP="00F4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</w:pPr>
    </w:p>
    <w:p w:rsidR="00540724" w:rsidRPr="009867CE" w:rsidRDefault="00540724" w:rsidP="00F40C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</w:pPr>
      <w:r>
        <w:rPr>
          <w:rFonts w:ascii="Calibri" w:eastAsia="Times New Roman" w:hAnsi="Calibri" w:cs="Calibri"/>
          <w:color w:val="1F1F1F"/>
          <w:sz w:val="28"/>
          <w:szCs w:val="28"/>
          <w:lang w:val="en" w:eastAsia="sk-SK"/>
        </w:rPr>
        <w:t>Dr. Štefan Paulov</w:t>
      </w:r>
    </w:p>
    <w:p w:rsidR="009867CE" w:rsidRPr="008628CF" w:rsidRDefault="009867CE" w:rsidP="008628CF">
      <w:pPr>
        <w:jc w:val="both"/>
        <w:rPr>
          <w:sz w:val="28"/>
          <w:szCs w:val="28"/>
        </w:rPr>
      </w:pPr>
    </w:p>
    <w:p w:rsidR="008628CF" w:rsidRPr="008628CF" w:rsidRDefault="008628CF" w:rsidP="008628CF">
      <w:pPr>
        <w:jc w:val="center"/>
        <w:rPr>
          <w:b/>
          <w:sz w:val="44"/>
          <w:szCs w:val="44"/>
        </w:rPr>
      </w:pPr>
    </w:p>
    <w:sectPr w:rsidR="008628CF" w:rsidRPr="0086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CF"/>
    <w:rsid w:val="00264EAF"/>
    <w:rsid w:val="005075C8"/>
    <w:rsid w:val="00540724"/>
    <w:rsid w:val="008628CF"/>
    <w:rsid w:val="009867CE"/>
    <w:rsid w:val="009B0EE1"/>
    <w:rsid w:val="00B55094"/>
    <w:rsid w:val="00DE3D00"/>
    <w:rsid w:val="00E510B9"/>
    <w:rsid w:val="00E75966"/>
    <w:rsid w:val="00F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6892"/>
  <w15:chartTrackingRefBased/>
  <w15:docId w15:val="{2643CF11-54A5-4256-B840-A0C502E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986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867C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867CE"/>
    <w:rPr>
      <w:color w:val="0000FF"/>
      <w:u w:val="single"/>
    </w:rPr>
  </w:style>
  <w:style w:type="character" w:customStyle="1" w:styleId="vuuxrf">
    <w:name w:val="vuuxrf"/>
    <w:basedOn w:val="Predvolenpsmoodseku"/>
    <w:rsid w:val="009867CE"/>
  </w:style>
  <w:style w:type="character" w:styleId="CitciaHTML">
    <w:name w:val="HTML Cite"/>
    <w:basedOn w:val="Predvolenpsmoodseku"/>
    <w:uiPriority w:val="99"/>
    <w:semiHidden/>
    <w:unhideWhenUsed/>
    <w:rsid w:val="009867CE"/>
    <w:rPr>
      <w:i/>
      <w:iCs/>
    </w:rPr>
  </w:style>
  <w:style w:type="character" w:customStyle="1" w:styleId="ylgvce">
    <w:name w:val="ylgvce"/>
    <w:basedOn w:val="Predvolenpsmoodseku"/>
    <w:rsid w:val="009867CE"/>
  </w:style>
  <w:style w:type="character" w:customStyle="1" w:styleId="lawljd">
    <w:name w:val="lawljd"/>
    <w:basedOn w:val="Predvolenpsmoodseku"/>
    <w:rsid w:val="009867CE"/>
  </w:style>
  <w:style w:type="character" w:styleId="Zvraznenie">
    <w:name w:val="Emphasis"/>
    <w:basedOn w:val="Predvolenpsmoodseku"/>
    <w:uiPriority w:val="20"/>
    <w:qFormat/>
    <w:rsid w:val="009867CE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986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625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6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8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1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3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88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9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95582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2025-01-23T20:32:00Z</dcterms:created>
  <dcterms:modified xsi:type="dcterms:W3CDTF">2025-01-23T22:18:00Z</dcterms:modified>
</cp:coreProperties>
</file>